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F9" w:rsidRPr="00540778" w:rsidRDefault="000D16F9" w:rsidP="000D16F9">
      <w:pPr>
        <w:pStyle w:val="Style5"/>
        <w:widowControl/>
        <w:tabs>
          <w:tab w:val="left" w:leader="underscore" w:pos="1982"/>
        </w:tabs>
        <w:spacing w:after="0" w:line="240" w:lineRule="auto"/>
        <w:ind w:firstLine="850"/>
        <w:jc w:val="center"/>
        <w:rPr>
          <w:rFonts w:ascii="Times New Roman" w:hAnsi="Times New Roman" w:cs="Times New Roman"/>
        </w:rPr>
      </w:pPr>
      <w:r w:rsidRPr="00540778">
        <w:rPr>
          <w:rStyle w:val="FontStyle11"/>
          <w:rFonts w:hAnsi="Times New Roman"/>
          <w:sz w:val="24"/>
          <w:szCs w:val="24"/>
        </w:rPr>
        <w:t xml:space="preserve">ДОГОВОР № </w:t>
      </w:r>
    </w:p>
    <w:p w:rsidR="000D16F9" w:rsidRPr="00540778" w:rsidRDefault="000D16F9" w:rsidP="000D16F9">
      <w:pPr>
        <w:pStyle w:val="Style5"/>
        <w:widowControl/>
        <w:spacing w:after="0" w:line="240" w:lineRule="auto"/>
        <w:ind w:firstLine="850"/>
        <w:jc w:val="center"/>
        <w:rPr>
          <w:rFonts w:ascii="Times New Roman" w:hAnsi="Times New Roman" w:cs="Times New Roman"/>
        </w:rPr>
      </w:pPr>
      <w:r w:rsidRPr="00540778">
        <w:rPr>
          <w:rStyle w:val="FontStyle11"/>
          <w:rFonts w:hAnsi="Times New Roman"/>
          <w:sz w:val="24"/>
          <w:szCs w:val="24"/>
        </w:rPr>
        <w:t>транспортной экспедиции</w:t>
      </w:r>
    </w:p>
    <w:p w:rsidR="000D16F9" w:rsidRPr="00540778" w:rsidRDefault="000D16F9" w:rsidP="000D16F9">
      <w:pPr>
        <w:pStyle w:val="Style6"/>
        <w:widowControl/>
        <w:tabs>
          <w:tab w:val="left" w:pos="284"/>
          <w:tab w:val="left" w:pos="6322"/>
          <w:tab w:val="left" w:leader="underscore" w:pos="6821"/>
          <w:tab w:val="left" w:leader="underscore" w:pos="8381"/>
        </w:tabs>
        <w:spacing w:after="0" w:line="240" w:lineRule="auto"/>
        <w:ind w:left="426"/>
        <w:jc w:val="left"/>
        <w:rPr>
          <w:rFonts w:ascii="Times New Roman" w:hAnsi="Times New Roman" w:cs="Times New Roman"/>
        </w:rPr>
      </w:pPr>
      <w:r w:rsidRPr="00540778">
        <w:rPr>
          <w:rStyle w:val="FontStyle15"/>
          <w:rFonts w:hAnsi="Times New Roman"/>
          <w:sz w:val="24"/>
          <w:szCs w:val="24"/>
        </w:rPr>
        <w:t xml:space="preserve">г. </w:t>
      </w:r>
      <w:r w:rsidR="00540778">
        <w:rPr>
          <w:rStyle w:val="FontStyle15"/>
          <w:rFonts w:hAnsi="Times New Roman"/>
          <w:sz w:val="24"/>
          <w:szCs w:val="24"/>
        </w:rPr>
        <w:t>Санкт-Петербург</w:t>
      </w:r>
      <w:r w:rsidRPr="00540778">
        <w:rPr>
          <w:rStyle w:val="FontStyle15"/>
          <w:rFonts w:hAnsi="Times New Roman"/>
          <w:sz w:val="24"/>
          <w:szCs w:val="24"/>
        </w:rPr>
        <w:t xml:space="preserve">    </w:t>
      </w:r>
      <w:r w:rsidR="00540778">
        <w:rPr>
          <w:rStyle w:val="FontStyle15"/>
          <w:rFonts w:hAnsi="Times New Roman"/>
          <w:sz w:val="24"/>
          <w:szCs w:val="24"/>
        </w:rPr>
        <w:t xml:space="preserve"> </w:t>
      </w:r>
      <w:r w:rsidR="00540778">
        <w:rPr>
          <w:rStyle w:val="FontStyle15"/>
          <w:rFonts w:hAnsi="Times New Roman"/>
          <w:sz w:val="24"/>
          <w:szCs w:val="24"/>
        </w:rPr>
        <w:tab/>
        <w:t xml:space="preserve">                            </w:t>
      </w:r>
      <w:r w:rsidRPr="00540778">
        <w:rPr>
          <w:rStyle w:val="FontStyle15"/>
          <w:rFonts w:hAnsi="Times New Roman"/>
          <w:sz w:val="24"/>
          <w:szCs w:val="24"/>
        </w:rPr>
        <w:t xml:space="preserve"> « </w:t>
      </w:r>
      <w:r w:rsidR="00540778">
        <w:rPr>
          <w:rStyle w:val="FontStyle15"/>
          <w:rFonts w:hAnsi="Times New Roman"/>
          <w:sz w:val="24"/>
          <w:szCs w:val="24"/>
        </w:rPr>
        <w:t>___</w:t>
      </w:r>
      <w:r w:rsidRPr="00540778">
        <w:rPr>
          <w:rStyle w:val="FontStyle15"/>
          <w:rFonts w:hAnsi="Times New Roman"/>
          <w:sz w:val="24"/>
          <w:szCs w:val="24"/>
        </w:rPr>
        <w:t xml:space="preserve"> » </w:t>
      </w:r>
      <w:r w:rsidR="00540778">
        <w:rPr>
          <w:rStyle w:val="FontStyle15"/>
          <w:rFonts w:hAnsi="Times New Roman"/>
          <w:sz w:val="24"/>
          <w:szCs w:val="24"/>
        </w:rPr>
        <w:t>_______</w:t>
      </w:r>
      <w:r w:rsidRPr="00540778">
        <w:rPr>
          <w:rStyle w:val="FontStyle15"/>
          <w:rFonts w:hAnsi="Times New Roman"/>
          <w:sz w:val="24"/>
          <w:szCs w:val="24"/>
        </w:rPr>
        <w:t xml:space="preserve"> 2018 г.</w:t>
      </w:r>
    </w:p>
    <w:p w:rsidR="000D16F9" w:rsidRPr="00540778" w:rsidRDefault="000D16F9" w:rsidP="000D16F9">
      <w:pPr>
        <w:pStyle w:val="Style6"/>
        <w:widowControl/>
        <w:tabs>
          <w:tab w:val="left" w:pos="284"/>
          <w:tab w:val="left" w:pos="6322"/>
          <w:tab w:val="left" w:leader="underscore" w:pos="6821"/>
          <w:tab w:val="left" w:leader="underscore" w:pos="8381"/>
        </w:tabs>
        <w:spacing w:after="0" w:line="240" w:lineRule="auto"/>
        <w:ind w:left="426"/>
        <w:jc w:val="left"/>
        <w:rPr>
          <w:rFonts w:ascii="Times New Roman" w:hAnsi="Times New Roman" w:cs="Times New Roman"/>
        </w:rPr>
      </w:pPr>
    </w:p>
    <w:p w:rsidR="000D16F9" w:rsidRPr="00540778" w:rsidRDefault="00540778" w:rsidP="000D16F9">
      <w:pPr>
        <w:pStyle w:val="Style9"/>
        <w:widowControl/>
        <w:tabs>
          <w:tab w:val="left" w:pos="284"/>
          <w:tab w:val="left" w:leader="underscore" w:pos="6461"/>
        </w:tabs>
        <w:spacing w:after="0" w:line="240" w:lineRule="auto"/>
        <w:ind w:left="426" w:firstLine="0"/>
        <w:jc w:val="both"/>
        <w:rPr>
          <w:rStyle w:val="FontStyle15"/>
          <w:rFonts w:hAnsi="Times New Roman"/>
          <w:sz w:val="24"/>
          <w:szCs w:val="24"/>
        </w:rPr>
      </w:pPr>
      <w:r w:rsidRPr="001A7094">
        <w:rPr>
          <w:rStyle w:val="FontStyle15"/>
          <w:rFonts w:hAnsi="Times New Roman"/>
          <w:b/>
          <w:sz w:val="24"/>
          <w:szCs w:val="24"/>
          <w:highlight w:val="yellow"/>
        </w:rPr>
        <w:t>________________________________</w:t>
      </w:r>
      <w:r w:rsidR="000D16F9" w:rsidRPr="00540778">
        <w:rPr>
          <w:rStyle w:val="FontStyle15"/>
          <w:rFonts w:hAnsi="Times New Roman"/>
          <w:b/>
          <w:sz w:val="24"/>
          <w:szCs w:val="24"/>
        </w:rPr>
        <w:t>,</w:t>
      </w:r>
      <w:r w:rsidR="000D16F9" w:rsidRPr="00540778">
        <w:rPr>
          <w:rFonts w:ascii="Times New Roman" w:hAnsi="Times New Roman" w:cs="Times New Roman"/>
          <w:b/>
        </w:rPr>
        <w:t xml:space="preserve"> </w:t>
      </w:r>
      <w:r w:rsidR="000D16F9" w:rsidRPr="00540778">
        <w:rPr>
          <w:rStyle w:val="FontStyle15"/>
          <w:rFonts w:hAnsi="Times New Roman"/>
          <w:sz w:val="24"/>
          <w:szCs w:val="24"/>
        </w:rPr>
        <w:t xml:space="preserve">именуемое в настоящем договоре </w:t>
      </w:r>
      <w:r w:rsidR="000D16F9" w:rsidRPr="00540778">
        <w:rPr>
          <w:rStyle w:val="FontStyle11"/>
          <w:rFonts w:hAnsi="Times New Roman"/>
          <w:sz w:val="24"/>
          <w:szCs w:val="24"/>
        </w:rPr>
        <w:t xml:space="preserve">«Заказчик», </w:t>
      </w:r>
      <w:r w:rsidR="000D16F9" w:rsidRPr="00540778">
        <w:rPr>
          <w:rStyle w:val="FontStyle15"/>
          <w:rFonts w:hAnsi="Times New Roman"/>
          <w:sz w:val="24"/>
          <w:szCs w:val="24"/>
        </w:rPr>
        <w:t xml:space="preserve">в лице </w:t>
      </w:r>
      <w:r w:rsidRPr="001A7094">
        <w:rPr>
          <w:rStyle w:val="FontStyle15"/>
          <w:rFonts w:hAnsi="Times New Roman"/>
          <w:sz w:val="24"/>
          <w:szCs w:val="24"/>
          <w:highlight w:val="yellow"/>
        </w:rPr>
        <w:t>___________________________</w:t>
      </w:r>
      <w:r w:rsidR="000D16F9" w:rsidRPr="00540778">
        <w:rPr>
          <w:rFonts w:ascii="Times New Roman" w:hAnsi="Times New Roman" w:cs="Times New Roman"/>
        </w:rPr>
        <w:t>, действующего на основании Устава,</w:t>
      </w:r>
      <w:r w:rsidR="000D16F9" w:rsidRPr="00540778">
        <w:rPr>
          <w:rStyle w:val="FontStyle15"/>
          <w:rFonts w:hAnsi="Times New Roman"/>
          <w:sz w:val="24"/>
          <w:szCs w:val="24"/>
        </w:rPr>
        <w:t xml:space="preserve"> с одной стороны, и ИП Розумей Артем Николаевич, именуемое в настоящем договоре </w:t>
      </w:r>
      <w:r w:rsidR="000D16F9" w:rsidRPr="00540778">
        <w:rPr>
          <w:rStyle w:val="FontStyle11"/>
          <w:rFonts w:hAnsi="Times New Roman"/>
          <w:sz w:val="24"/>
          <w:szCs w:val="24"/>
        </w:rPr>
        <w:t>«Исполнитель», в лице Розуме</w:t>
      </w:r>
      <w:r>
        <w:rPr>
          <w:rStyle w:val="FontStyle11"/>
          <w:rFonts w:hAnsi="Times New Roman"/>
          <w:sz w:val="24"/>
          <w:szCs w:val="24"/>
        </w:rPr>
        <w:t>я</w:t>
      </w:r>
      <w:r w:rsidR="000D16F9" w:rsidRPr="00540778">
        <w:rPr>
          <w:rStyle w:val="FontStyle11"/>
          <w:rFonts w:hAnsi="Times New Roman"/>
          <w:sz w:val="24"/>
          <w:szCs w:val="24"/>
        </w:rPr>
        <w:t xml:space="preserve"> А.Н., </w:t>
      </w:r>
      <w:r w:rsidR="000D16F9" w:rsidRPr="00540778">
        <w:rPr>
          <w:rStyle w:val="FontStyle15"/>
          <w:rFonts w:hAnsi="Times New Roman"/>
          <w:sz w:val="24"/>
          <w:szCs w:val="24"/>
        </w:rPr>
        <w:t>действующего на основании Свидетельства, с другой стороны, совместно именуемые Стороны, заключили настоящий договор о нижеследующем:</w:t>
      </w:r>
    </w:p>
    <w:p w:rsidR="000D16F9" w:rsidRPr="00540778" w:rsidRDefault="000D16F9" w:rsidP="000D16F9">
      <w:pPr>
        <w:pStyle w:val="Style9"/>
        <w:widowControl/>
        <w:tabs>
          <w:tab w:val="left" w:pos="284"/>
          <w:tab w:val="left" w:leader="underscore" w:pos="6461"/>
        </w:tabs>
        <w:spacing w:after="0" w:line="240" w:lineRule="auto"/>
        <w:ind w:left="426" w:firstLine="0"/>
        <w:rPr>
          <w:rFonts w:ascii="Times New Roman" w:hAnsi="Times New Roman" w:cs="Times New Roman"/>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Предмет Договора.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Согласно настоящему Договору Исполнитель обязуется за вознаграждение выполнить определенные настоящим договором поручения, на основании Заявок (приложение №1 к настоящему Договору) Заказчика, являющихся неотъемлемой частью Договора, автомобильным транспортом Исполнителя.</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соответствии с настоящим Договором Исполнитель обязуется выполнить следующие поручения:</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получение груза, в соответствии с Заявкой заказчика;</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проверку количества и состояния груза;</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транспортировку грузов грузополучателям, указанным Заказчиком;</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осуществление перевозки грузов своим автомобильным транспортом по маршруту, согласованному с Заказчиком;</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контроль проведения погрузочно-разгрузочных работ;</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xml:space="preserve">- передачу товаров Грузополучателям, указанным Заказчиком и получение от них товарно-материальных ценностей для Заказчика по согласованию  с Заказчиком. </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Услуги оказываются Исполнителем на основании Заявок Заказчика и оплачиваются Заказчиком после подписания Сторонами Акта выполненных работ.</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Обязанности сторон.</w:t>
      </w:r>
    </w:p>
    <w:p w:rsidR="000D16F9" w:rsidRPr="00540778" w:rsidRDefault="000D16F9" w:rsidP="000D16F9">
      <w:pPr>
        <w:numPr>
          <w:ilvl w:val="1"/>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Заказчик обязан:</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Направлять Исполнителю Заявку на перевозку, Заявки должны быть направлены по факсу или электронной почте. Обо всех изменениях в поданных Заявках Заказчик обязан незамедлительно сообщать Исполнителю.</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 xml:space="preserve">Предоставлять Исполнителю надлежащим образом оформленные товаросопроводительные документы, в которых должны быть указаны достоверные сведения о товаре, Грузоотправителе/Грузополучателе, фактическом адресе погрузки/разгрузки, уполномоченных и контактных лицах Грузоотправителя/ Грузополучателя. Заказчик, в зависимости от характера перевозки, обязан оформить на предъявляемый к перевозке товар следующие сопроводительные документы в количестве, определяемом условиями отгрузки:         </w:t>
      </w:r>
    </w:p>
    <w:p w:rsidR="000D16F9" w:rsidRPr="00540778" w:rsidRDefault="000D16F9" w:rsidP="000D16F9">
      <w:pPr>
        <w:spacing w:after="0" w:line="240" w:lineRule="auto"/>
        <w:ind w:left="1276"/>
        <w:jc w:val="both"/>
        <w:rPr>
          <w:rFonts w:ascii="Times New Roman" w:hAnsi="Times New Roman" w:cs="Times New Roman"/>
          <w:sz w:val="24"/>
          <w:szCs w:val="24"/>
        </w:rPr>
      </w:pPr>
      <w:r w:rsidRPr="00540778">
        <w:rPr>
          <w:rFonts w:ascii="Times New Roman" w:hAnsi="Times New Roman" w:cs="Times New Roman"/>
          <w:sz w:val="24"/>
          <w:szCs w:val="24"/>
        </w:rPr>
        <w:t>- Товарная накладная по форме ТОРГ-12 (в случае необходимости);</w:t>
      </w:r>
    </w:p>
    <w:p w:rsidR="000D16F9" w:rsidRPr="00540778" w:rsidRDefault="000D16F9" w:rsidP="000D16F9">
      <w:pPr>
        <w:spacing w:after="0" w:line="240" w:lineRule="auto"/>
        <w:ind w:left="1276"/>
        <w:jc w:val="both"/>
        <w:rPr>
          <w:rFonts w:ascii="Times New Roman" w:hAnsi="Times New Roman" w:cs="Times New Roman"/>
          <w:sz w:val="24"/>
          <w:szCs w:val="24"/>
        </w:rPr>
      </w:pPr>
      <w:r w:rsidRPr="00540778">
        <w:rPr>
          <w:rFonts w:ascii="Times New Roman" w:hAnsi="Times New Roman" w:cs="Times New Roman"/>
          <w:sz w:val="24"/>
          <w:szCs w:val="24"/>
        </w:rPr>
        <w:t>- Товарно-транспортная накладная по форме 1 - Т;</w:t>
      </w:r>
    </w:p>
    <w:p w:rsidR="000D16F9" w:rsidRPr="00540778" w:rsidRDefault="000D16F9" w:rsidP="000D16F9">
      <w:pPr>
        <w:spacing w:after="0" w:line="240" w:lineRule="auto"/>
        <w:ind w:left="1276"/>
        <w:jc w:val="both"/>
        <w:rPr>
          <w:rFonts w:ascii="Times New Roman" w:hAnsi="Times New Roman" w:cs="Times New Roman"/>
          <w:sz w:val="24"/>
          <w:szCs w:val="24"/>
        </w:rPr>
      </w:pPr>
      <w:r w:rsidRPr="00540778">
        <w:rPr>
          <w:rFonts w:ascii="Times New Roman" w:hAnsi="Times New Roman" w:cs="Times New Roman"/>
          <w:sz w:val="24"/>
          <w:szCs w:val="24"/>
        </w:rPr>
        <w:t>- Транспортная накладная (в случае необходимости);</w:t>
      </w:r>
    </w:p>
    <w:p w:rsidR="000D16F9" w:rsidRPr="00540778" w:rsidRDefault="000D16F9" w:rsidP="000D16F9">
      <w:pPr>
        <w:spacing w:after="0" w:line="240" w:lineRule="auto"/>
        <w:ind w:left="1276"/>
        <w:jc w:val="both"/>
        <w:rPr>
          <w:rFonts w:ascii="Times New Roman" w:hAnsi="Times New Roman" w:cs="Times New Roman"/>
          <w:sz w:val="24"/>
          <w:szCs w:val="24"/>
        </w:rPr>
      </w:pPr>
      <w:r w:rsidRPr="00540778">
        <w:rPr>
          <w:rFonts w:ascii="Times New Roman" w:hAnsi="Times New Roman" w:cs="Times New Roman"/>
          <w:sz w:val="24"/>
          <w:szCs w:val="24"/>
        </w:rPr>
        <w:t>- Лист загрузки и иные документы, относящиеся непосредственно к перевозимому грузу.</w:t>
      </w:r>
    </w:p>
    <w:p w:rsidR="000D16F9" w:rsidRPr="00540778" w:rsidRDefault="000D16F9" w:rsidP="000D16F9">
      <w:pPr>
        <w:numPr>
          <w:ilvl w:val="2"/>
          <w:numId w:val="3"/>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 xml:space="preserve"> В случае принятия к перевозке грузов от третьего лица по поручению Заказчика, Заказчик обязан выдать </w:t>
      </w:r>
    </w:p>
    <w:p w:rsidR="000D16F9" w:rsidRPr="00540778" w:rsidRDefault="000D16F9" w:rsidP="000D16F9">
      <w:pPr>
        <w:spacing w:after="0" w:line="240" w:lineRule="auto"/>
        <w:ind w:left="1224"/>
        <w:jc w:val="both"/>
        <w:rPr>
          <w:rFonts w:ascii="Times New Roman" w:hAnsi="Times New Roman" w:cs="Times New Roman"/>
          <w:sz w:val="24"/>
          <w:szCs w:val="24"/>
        </w:rPr>
      </w:pPr>
      <w:r w:rsidRPr="00540778">
        <w:rPr>
          <w:rFonts w:ascii="Times New Roman" w:hAnsi="Times New Roman" w:cs="Times New Roman"/>
          <w:sz w:val="24"/>
          <w:szCs w:val="24"/>
        </w:rPr>
        <w:t xml:space="preserve"> Исполнителю документ, позволяющий получить груз у третьего лица. </w:t>
      </w:r>
    </w:p>
    <w:p w:rsidR="000D16F9" w:rsidRPr="00540778" w:rsidRDefault="000D16F9" w:rsidP="000D16F9">
      <w:pPr>
        <w:numPr>
          <w:ilvl w:val="0"/>
          <w:numId w:val="4"/>
        </w:numPr>
        <w:spacing w:after="0" w:line="240" w:lineRule="auto"/>
        <w:ind w:left="1276" w:hanging="567"/>
        <w:jc w:val="both"/>
        <w:rPr>
          <w:rFonts w:ascii="Times New Roman" w:hAnsi="Times New Roman" w:cs="Times New Roman"/>
          <w:sz w:val="24"/>
          <w:szCs w:val="24"/>
        </w:rPr>
      </w:pPr>
      <w:r w:rsidRPr="00540778">
        <w:rPr>
          <w:rFonts w:ascii="Times New Roman" w:hAnsi="Times New Roman" w:cs="Times New Roman"/>
          <w:sz w:val="24"/>
          <w:szCs w:val="24"/>
        </w:rPr>
        <w:t>Оплачивать услуги Исполнителя, оказанные по настоящему Договору, на основании счетов, счетов-фактур, актов выполненных работ (актов об оказания услуг) и товаросопроводительных документов.</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Исполнитель обязан:</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Оказывать услуги в соответствии с настоящим Договором.</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течение 2 часов с момента поступления Заявки на перевозку (организацию перевозки)  от Заказчика рассмотреть возможность ее выполнения и подтвердить готовность к перевозке на согласованных условиях.</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Осуществлять доставку товаров по согласованным маршрутам в пункты назначения, указанные в Заявке, а также выдачу товаров уполномоченным Грузополучателям в сроки и на условиях, предусмотренных настоящим Договором, Заявками Заказчика и действующим законодательством РФ.</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Своевременно подавать под погрузку технически исправные транспортные средства, коммерчески пригодные для погрузки и перевозки. Транспортные средства должны соответствовать объему и специфике товара, другим условиям, указанным в Заявках Заказчика, отвечать требованиям действующего законодательства и настоящего Договора. Время прибытия автомобиля под погрузку исчисляется с момента предъявления водителем путевого листа в пункте погрузки, а время прибытия автомобиля под разгрузку – с момента предъявления водителем ТТН в пункте разгрузки.</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Обеспечить наличие у водителей предоставляемых транспортных средств документов, подтверждающих его личность и право управления транспортным средством.</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При погрузке давать четкие указания о распределении и закреплении товара в грузовом отсеке транспортного средства с целью обеспечения сохранности перевозимого груза, безопасности перевозки и соблюдения, допустимых в РФ весовых норм для конкретного типа подвижного состава.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также обязан сообщать 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и/или составить акт. Исполнитель имеет право отказаться от перевозки, если Грузоотправителем не будут устранены нарушения крепления груза.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Организовывать и выполнять перевозку товаров  с должным качеством, без потерь, повреждений и порчи, на основании принятых и подтвержденных письменных Заявок Заказчика.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При погрузке принимать товар по количеству погрузочных мест с ненарушенной складской упаковкой.  Погрузочное место не должно иметь следов вскрытия и/или повреждений заводской тары (упаковки). В случае обнаружения брака и/или несоответствия количества товара, указанного в сопроводительных документах, фактическому количеству и качеству товара, предъявляемого к перевозке, водитель обязан потребовать замены бракованного товара и/или потребовать приведения в соответствие данных о количестве и качестве товара, указанных в сопроводительных документах фактическому количеству и качеству товара, предъявленного к перевозке, либо составить акт о расхождении. После принятия товара Исполнитель несет ответственность за количество и качество товара.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возникновения неисправностей подвижного состава в пути следования обеспечить ремонт или замену неисправного подвижного состава и доставку груза в срок, согласованный с Заказчиком.</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Перед выгрузкой удостовериться в том, что груз будет передаваться уполномоченному на его приемку представителю Грузополучателя, и выдавать груз только уполномоченному представителю Грузополучателя. Уполномоченный представитель Грузополучателя должен иметь либо доверенность Грузополучателя, либо иметь печать компании Грузополучателя. При выдаче товара требовать от уполномоченного представителя Грузополучателя передачи доверенности или проставления оригинальных отметок печатей и подписей уполномоченных лиц Грузополучателя в товаросопроводительных документах. Обеспечивать возврат 1-2 подписанных Грузоотправителем/Грузополучателем (их уполномоченными представителями) комплектов оригинальных товаросопроводительных документов Заказчику.</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lastRenderedPageBreak/>
        <w:t>При возникновении спорных ситуаций  в процессе передачи груза Грузополучателю незамедлительно уведомлять Заказчика о таковых.</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При возникновении рисков ущерба или утраты товара, предпринимать необходимые меры для предотвращения таких рисков.</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Следовать всем указаниям Заказчика в соответствии с настоящим Договором, если они не противоречат положениям законодательства РФ.</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невозможности выполнить Заявку Заказчика собственными силами, привлекать к исполнению настоящего Договора третьих лиц, отвечать за действия третьих лиц, как за свои собственные.</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При передаче товара Грузополучателю Исполнитель (его уполномоченное лицо) должен контролировать процесс его разгрузки. В случае обнаружения брака и/или несоответствия количества товара, фактически выдаваемого Грузополучателю, с соответствующими данными о товаре в сопроводительных документах, принимать участие в составлении соответствующих актов совместно с представителями Грузополучателя, а так же заботиться о том, что соответствующие отметки будут сделаны в товаросопроводительных документах. Незамедлительно уведомлять Заказчика о наличии несоответствий и необходимости составления актов.</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Сообщать Заказчику письменно о статусе и условиях перевозки, о нарушении сроков доставки грузов в пункты назначения и принимать все меры по устранению нарушений, об обнаруженных недостатках информации о грузе и о не полных и/или не точных данных, указанных в Заявках и/или сопроводительных документах.</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недостоверной или неполной информации о деталях перевозки, указанных в письменных Заявках и/или сопроводительных документах, оперативно запрашивать у Заказчика дополнительную и уточняющую информацию. В течение 14 календарных дней с момента выгрузки, предъявлять Заказчику, правильно оформленные счета, акты об оказании услуг по организации перевозок, счета-фактуры, оформленные в соответствии со ст. 169 Налогового кодекса РФ, а также соответствующий условиям отгрузки комплект товаросопроводительных документов (к которым могут относиться товарные накладные ТОРГ-12, товарно-транспортные и транспортные накладные, и иные документы) с отметками Грузоотправителя/Грузополучателя, подтверждающие надлежащее исполнение Заявок Заказчика. В случае если Исполнитель в нарушение настоящего пункта не передаст Заказчику все или какой-либо из перечисленных документов, Заказчик имеет право задержать оплату услуг до момента представления Исполнителем полного комплекта документов, предусмотренных настоящим пунктом.</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несёт ответственность за недостоверное указание в счёте-фактуре Исполнителя сумм НДС, предъявленных Заказчику третьими лицами в составе расходов, относящихся к исполнению поручения Заказчика. Исполнитель несёт ответственность за достоверное указание суммы НДС по оказанным услугам третьими лицами. В случае выявления (в результате проверки налоговыми органами – выставления штрафных санкций, доначислений и пеней) недостоверных сведений по суммам НДС, указанным в документах Исполнителя, Исполнитель обязан возместить Заказчику уплаченные в бюджет суммы штрафных санкций, доначислений и пеней.</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На территории Грузоотправителя/Грузополучателя соблюдать и контролировать соблюдение водителями транспортных средств и иными представителями Исполнителя требования Мероприятий по охране труда.</w:t>
      </w:r>
    </w:p>
    <w:p w:rsidR="000D16F9" w:rsidRPr="00540778" w:rsidRDefault="000D16F9" w:rsidP="000D16F9">
      <w:p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ab/>
      </w: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Права сторон.</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Права Заказчика:</w:t>
      </w:r>
    </w:p>
    <w:p w:rsidR="000D16F9" w:rsidRPr="00540778" w:rsidRDefault="000D16F9" w:rsidP="000D16F9">
      <w:pPr>
        <w:numPr>
          <w:ilvl w:val="2"/>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Требовать надлежащего исполнения условий настоящего Договора.</w:t>
      </w:r>
    </w:p>
    <w:p w:rsidR="000D16F9" w:rsidRPr="00540778" w:rsidRDefault="000D16F9" w:rsidP="000D16F9">
      <w:pPr>
        <w:numPr>
          <w:ilvl w:val="2"/>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Требовать предоставления информации о процессе перевозки груза.</w:t>
      </w:r>
    </w:p>
    <w:p w:rsidR="000D16F9" w:rsidRPr="00540778" w:rsidRDefault="000D16F9" w:rsidP="000D16F9">
      <w:pPr>
        <w:numPr>
          <w:ilvl w:val="2"/>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Давать указания Исполнителю в соответствии с настоящим Договором.</w:t>
      </w:r>
    </w:p>
    <w:p w:rsidR="000D16F9" w:rsidRPr="00540778" w:rsidRDefault="000D16F9" w:rsidP="000D16F9">
      <w:pPr>
        <w:numPr>
          <w:ilvl w:val="2"/>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Отказаться от принятой Исполнителем Заявки в письменной форме не позднее, чем за 24 часа предшествующий дню погрузки, указанного в Заявке.</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lastRenderedPageBreak/>
        <w:t>В случае несвоевременного представления Исполнителем документов по п.п. 2.2.18. настоящего Договора, Заказчик имеет право приостановить расчеты до даты предоставления документов.</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Проверить перед погрузкой груза пригодность автотранспортных средств, для перевозки груза. В случае несоответствия поданного транспортного средства заявленному, Заказчик имеет право отказаться от использования этого транспортного средства. Подача непригодного транспортного средства расценивается как срыв погрузки.</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Права Исполнителя:</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Отступать от указаний Заказчика, если только это необходимо в интересах Заказчика. В случае если указания Заказчика неточны или неполны и по не зависящим от него обстоятельствам Исполнитель не имел возможности уточнить указание, то он оказывает услуги  исходя из интересов Заказчика.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Не принимать к перевозке товары в случаях, если имеется несоответствие между фактическим количеством и качеством товара, предъявленного к перевозке и количеством и качеством товара, указанным в сопроводительных документах.</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Не приступать к исполнению обязанностей, предусмотренных настоящим Договором, до представления Заказчиком всех необходимых документов и информации.</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Проверять достоверность представленных Заказчиком необходимых документов, информации о свойствах груза, об условиях его перевозки и иной информации, необходимой для исполнения своих обязанностей.</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Отказаться от выполнения полученной Заявки в письменной форме не позднее, чем за 24 часа до погрузки с указанием причин отказа.</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Требовать возмещения ущерба, связанного со сверхнормативным простоем транспортных средств по вине Заказчика в ожидании загрузки.</w:t>
      </w:r>
    </w:p>
    <w:p w:rsidR="000D16F9" w:rsidRPr="00540778" w:rsidRDefault="000D16F9" w:rsidP="000D16F9">
      <w:pPr>
        <w:numPr>
          <w:ilvl w:val="2"/>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Требовать пересмотра срока выполнения перевозки, указанного в Заявке Заказчика, в случае несоблюдения Заказчиком графика подачи транспортных средств.</w:t>
      </w:r>
    </w:p>
    <w:p w:rsidR="000D16F9" w:rsidRPr="00540778" w:rsidRDefault="000D16F9" w:rsidP="000D16F9">
      <w:pPr>
        <w:spacing w:after="0" w:line="240" w:lineRule="auto"/>
        <w:jc w:val="both"/>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Порядок исполнения Договора.</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приступает к оказанию услуг, предусмотренных настоящим Договором, на основании принятых письменных Заявок.</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подтверждает принятие Заявки к исполнению и готовность к осуществлению перевозок в течение 2 (двух) часов после передачи Заявки Заказчиком письменно средствами электронной или факсимильной связи. Отказ от исполнения Заявки со стороны Исполнителя без применения штрафных санкций возможен лишь в случае, если Исполнитель проинформировал об этом Заказчика не позднее, чем через 1 час после получения Заявки с указанием причины отказа. В случае если Исполнитель не подтвердил письменно принятие Заявки к исполнению в указанный срок, то Заявка считается принятой к исполнению. При этом Заказчик вправе затребовать письменного подтверждения Заявки. Все Заявки, оформленные в электронном виде, переданные посредством электронной или факсимильной связи и принятые Исполнителем к исполнению, имеют юридическую силу.</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должен предоставить Заказчику сведения о государственном регистрационном знаке транспортного средства и прицепа, ФИО и паспортные данные, и водительское удостоверение водителя, внеся их в Заявку.</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оповещает непосредственных Исполнителей (водителей) о времени подачи транспортных средств под загрузку, а так же в случае необходимости (наличии такого требования) о времени разгрузки у Грузополучателя.</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Нормативным временем, отводящимся на загрузку, считается 24 часа на выгрузку 24 часа.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Основанием для выставления претензии на возмещение дополнительных производственных расходов за простой служат отметки в сопроводительных документах, заверенные печатями и подписями ответственных лиц Грузоотправителя и/или Грузополучателя.</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lastRenderedPageBreak/>
        <w:t>При выдаче товара Грузополучателю Исполнитель обязан затребовать у него доверенность на право получения товара, либо проставления оригинальных оттисков печатей и подписей уполномоченных лиц в сопроводительных документах. Грузополучатель при получении груза обязан предъявить водителю доверенность на право получения груза либо предварительно предоставить Исполнителю образцы печатей или штампов Грузополучателей.</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Ответственность сторон.</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На основании глав 40, 41 ГК РФ Исполнитель несет ответственность перед Заказчиком как Грузоотправителем независимо от того, является ли Заказчик собственником груза.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 имеет права удерживать вверенный ему для перевозки груз в обеспечение причитающихся ему платы за услуги и других платежей, связанные с перевозками.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 исполнивший или ненадлежащим образом исполнивший свои обязательства по Договору, несет ответственность. В случае, сели неисполнение или ненадлежащее исполнение возникло по вине третьей стороны, привлекаемой Исполнителем в рамках Договора, Исполнитель несет ответственность за деятельность таких третьих лиц перед Заказчиком, как за свои собственные.</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несет ответственность перед Заказчиком в виде возмещения реального ущерба за утрату, недостачу или повреждение (порчу) груза после его принятия и до выдачи груза грузополучателю или уполномоченному лицу, в том числе по вине 3-х лиц, в следующих размерах:</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За утрату или недостачу груза, принятого для перевозки с объявленной ценностью, в размере объявленной ценности или части объявленной ценности, пропорциональной недостающей части груза;</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За утрату или недостачу груза, принятого для перевозки без объявления ценности, в размере действительной (документально подтвержденной) стоимости груза или недостающей его части;</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За повреждение (порчу) груза, принятого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За повреждение (порчу) груза, принятого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несет ответственность за неподачу или несвоевременную подачу транспортного средства в рамках согласованной Заявки в пункт погрузки/выгрузки, размер ответственности зависит от характера перевозимого груза.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опоздания под погрузку свыше 3-х (трёх) часов, Заказчик имеет право подать под погрузку транспортное средство иного Исполнителя. При этом Заказчик освобождается от ответственности за отказ от перевозки.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уплачивает Заказчику штраф за просрочку доставки груза в размере двадцати процентов от стоимости перевозки за каждые сутки просрочки.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 xml:space="preserve">Заказчик несет ответственность в соответствии с действующим законодательством Российской Федерации. </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Заказчик не несет ответственности за последствия нарушений трудовой дисциплины и требований безопасности  и охраны труда при оказании услуг, допущенных Исполнителем, а также за безопасность третьих лиц, привлеченных Исполнителем для исполнения настоящего договора, и возможный в связи с этим несчастный  случай на производстве.</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компенсирует Заказчику неустойку, которую могут применить грузополучатели (покупатели)/грузоотправители (продавцы) Заказчика, в случае не исполнения или ненадлежащего исполнения обязательств и гарантий по Договору по вине Исполнителя.</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lastRenderedPageBreak/>
        <w:t>Сумма договора и порядок расчета.</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Заказчик оплачивает Исполнителю услуги из расчета согласованных между ними ставок, указанных в заявке на перевозку. В случае составления Акта о расхождении Заказчик оплачивает Исполнителю услуги за вычетом суммы размера причинённого при перевозке ущерба.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выставляет счета Заказчику. Заказчик производит их оплату по условиям, указанным в заявке с наличием правильно оформленных оригиналов товаросопроводительных документов. Исполнитель направляет для утверждения в адрес Заказчика акт выполненных работ (услуг). Оригиналы счетов-фактур и накладные высылаются Заказчику по факту выполненных работ (услуг).</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Не поступившие от Заказчика подписанные акты выполненных работ в течение 30 дней с момента их получения Заказчиком считаются утвержденными.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Оплата по настоящему Договору осуществляются в срок не позднее 14 (четырнадцати) банковских дней по безналичному расчету путем перечисления денежных средств на расчетный счет Исполнителя или по его письменному поручению на счета третьих лиц, со дня получения оригиналов счетов, счетов-фактур, актов выполненных работ (актов об оказании услуг), и надлежащим образом оформленного комплекта товаросопроводительных документов, соответствующего условиям отгрузки, с отметками Грузополучателя и Грузополучателя. В случае если Исполнитель не нарушает пункт 2.2.18 настоящего Договора.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Датой исполнения обязательства по расчетам считать дату списания денежных средств с корреспондентского счета банка плательщика.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К отношениям Сторон в рамках настоящего Договора положения статьи 317.1 Гражданского кодекса Российской Федерации об уплате процентов на сумму долга за период пользования денежными средствами (законные проценты) применению не подлежат.</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Срок договора.</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Настоящий договор вступает в силу с момента его подписания и действует в течение одного года, а по взаимным расчётам – до полного их завершения. В случае, если стороны за один месяц до окончания срока действия Настоящего договора не заявили о желании его расторгнуть, Договор пролонгируется на следующий срок (на один календарный год) на тех же условиях. Количество пролонгации не ограничено.</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Каждая из Сторон может расторгнуть настоящий Договор до истечения срока, проинформировав другую Сторону письменно, не позднее, чем за 30 (тридцать) дней до предполагаемого срока его фактического расторжения и при условии полного взаиморасчета и надлежащего исполнения, принятых на себя обязательств к моменту расторжения Договора.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Расторжение Договора не освобождает его Стороны от ответственности за нарушение его требований.</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Конфиденциальность.</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Исполнитель не имеет право напрямую принимать для перевозки грузы клиента, являющегося клиентом Заказчика, а также напрямую выходить на коммерческие контакты с клиентом Заказчика предложением своих услуг. В случае нарушения данного пункта Исполнитель выплачивает Заказчику штраф в размере 10% от валового дохода Заказчика по работе с данным клиентом, либо 10% от валового дохода Исполнителя по работе с данным клиентом, но в любом случае не менее чем 5000 EUR.</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Защита прав Заказчика теряет силу по истечению 3 (трёх) лет с момента окончания действия договора.</w:t>
      </w:r>
    </w:p>
    <w:p w:rsidR="000D16F9" w:rsidRPr="00540778" w:rsidRDefault="000D16F9" w:rsidP="000D16F9">
      <w:pPr>
        <w:spacing w:after="0" w:line="240" w:lineRule="auto"/>
        <w:jc w:val="both"/>
        <w:rPr>
          <w:rFonts w:ascii="Times New Roman" w:hAnsi="Times New Roman" w:cs="Times New Roman"/>
          <w:sz w:val="24"/>
          <w:szCs w:val="24"/>
        </w:rPr>
      </w:pPr>
    </w:p>
    <w:p w:rsidR="000D16F9" w:rsidRPr="00540778" w:rsidRDefault="000D16F9" w:rsidP="000D16F9">
      <w:pPr>
        <w:numPr>
          <w:ilvl w:val="0"/>
          <w:numId w:val="2"/>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Заключительные положения.</w:t>
      </w:r>
    </w:p>
    <w:p w:rsidR="000D16F9" w:rsidRPr="00540778" w:rsidRDefault="000D16F9" w:rsidP="000D16F9">
      <w:pPr>
        <w:spacing w:after="0" w:line="240" w:lineRule="auto"/>
        <w:jc w:val="both"/>
        <w:rPr>
          <w:rFonts w:ascii="Times New Roman" w:hAnsi="Times New Roman" w:cs="Times New Roman"/>
          <w:sz w:val="24"/>
          <w:szCs w:val="24"/>
        </w:rPr>
      </w:pP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Экземпляр договора, полученный по средствам электронной почты или факса, имеет силу оригинала до получения его оригинала по почте.</w:t>
      </w:r>
    </w:p>
    <w:p w:rsidR="000D16F9" w:rsidRPr="00540778" w:rsidRDefault="000D16F9" w:rsidP="000D16F9">
      <w:pPr>
        <w:spacing w:after="0" w:line="240" w:lineRule="auto"/>
        <w:ind w:left="792"/>
        <w:jc w:val="both"/>
        <w:rPr>
          <w:rFonts w:ascii="Times New Roman" w:hAnsi="Times New Roman" w:cs="Times New Roman"/>
          <w:sz w:val="24"/>
          <w:szCs w:val="24"/>
        </w:rPr>
      </w:pPr>
      <w:r w:rsidRPr="00540778">
        <w:rPr>
          <w:rFonts w:ascii="Times New Roman" w:hAnsi="Times New Roman" w:cs="Times New Roman"/>
          <w:sz w:val="24"/>
          <w:szCs w:val="24"/>
        </w:rPr>
        <w:t xml:space="preserve">Переписка Сторон по электронной почте по вопросам исполнения договора имеет юридическую силу и может быть использована в качестве доказательств, при условии получения по следующим электронным адресам: </w:t>
      </w:r>
    </w:p>
    <w:p w:rsidR="000D16F9" w:rsidRPr="00540778" w:rsidRDefault="001A7094" w:rsidP="000D16F9">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ИП Розумей А.Н.</w:t>
      </w:r>
      <w:r w:rsidR="000D16F9" w:rsidRPr="00540778">
        <w:rPr>
          <w:rFonts w:ascii="Times New Roman" w:hAnsi="Times New Roman" w:cs="Times New Roman"/>
          <w:sz w:val="24"/>
          <w:szCs w:val="24"/>
        </w:rPr>
        <w:t xml:space="preserve"> - </w:t>
      </w:r>
      <w:hyperlink r:id="rId7" w:history="1">
        <w:r w:rsidRPr="00540778">
          <w:rPr>
            <w:rStyle w:val="a4"/>
            <w:rFonts w:ascii="Times New Roman" w:hAnsi="Times New Roman" w:cs="Times New Roman"/>
            <w:sz w:val="24"/>
            <w:szCs w:val="24"/>
          </w:rPr>
          <w:t>comp.artpride@mail.ru</w:t>
        </w:r>
      </w:hyperlink>
    </w:p>
    <w:p w:rsidR="000D16F9" w:rsidRPr="00540778" w:rsidRDefault="000D16F9" w:rsidP="000D16F9">
      <w:pPr>
        <w:spacing w:after="0" w:line="240" w:lineRule="auto"/>
        <w:ind w:left="792"/>
        <w:jc w:val="both"/>
        <w:rPr>
          <w:rFonts w:ascii="Times New Roman" w:hAnsi="Times New Roman" w:cs="Times New Roman"/>
          <w:sz w:val="24"/>
          <w:szCs w:val="24"/>
        </w:rPr>
      </w:pPr>
      <w:r w:rsidRPr="00540778">
        <w:rPr>
          <w:rFonts w:ascii="Times New Roman" w:hAnsi="Times New Roman" w:cs="Times New Roman"/>
          <w:sz w:val="24"/>
          <w:szCs w:val="24"/>
        </w:rPr>
        <w:t>Исполнитель</w:t>
      </w:r>
      <w:bookmarkStart w:id="0" w:name="_GoBack"/>
      <w:bookmarkEnd w:id="0"/>
      <w:r w:rsidR="001A7094">
        <w:rPr>
          <w:rFonts w:ascii="Times New Roman" w:hAnsi="Times New Roman" w:cs="Times New Roman"/>
          <w:sz w:val="24"/>
          <w:szCs w:val="24"/>
        </w:rPr>
        <w:t xml:space="preserve"> - </w:t>
      </w:r>
      <w:r w:rsidR="001A7094" w:rsidRPr="001A7094">
        <w:rPr>
          <w:rFonts w:ascii="Times New Roman" w:hAnsi="Times New Roman" w:cs="Times New Roman"/>
          <w:sz w:val="24"/>
          <w:szCs w:val="24"/>
          <w:highlight w:val="yellow"/>
        </w:rPr>
        <w:t>______________________</w:t>
      </w:r>
    </w:p>
    <w:p w:rsidR="000D16F9" w:rsidRPr="00540778" w:rsidRDefault="000D16F9" w:rsidP="000D16F9">
      <w:pPr>
        <w:spacing w:after="0" w:line="240" w:lineRule="auto"/>
        <w:ind w:left="792"/>
        <w:jc w:val="both"/>
        <w:rPr>
          <w:rFonts w:ascii="Times New Roman" w:hAnsi="Times New Roman" w:cs="Times New Roman"/>
          <w:sz w:val="24"/>
          <w:szCs w:val="24"/>
        </w:rPr>
      </w:pPr>
      <w:r w:rsidRPr="00540778">
        <w:rPr>
          <w:rFonts w:ascii="Times New Roman" w:hAnsi="Times New Roman" w:cs="Times New Roman"/>
          <w:sz w:val="24"/>
          <w:szCs w:val="24"/>
        </w:rPr>
        <w:t>Споры и разногласия, возникающие между сторонами и связанные с исполнением настоящего Договора, Стороны договорились разрешать в досудебном (претензионном) порядке. В случае невозможности урегулировать возникший спор путем переговоров в течение 30 (тридцати) календарных дней с момента направления претензии, он подлежит рассмотрению в Арбитражном суде Липецкой области.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Условия настоящего договора, дополнительных соглашений к нему и иная информация, полученная сторонами в ходе исполнения Настоящего договора, конфиденциальны и не подлежат разглашению.</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если в последующем какое-либо из условий Настоящего договора будет признано недействительным, это не повлечет недействительности Договора в целом.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Права и обязанности одной из Сторон по данному Договору не могут быть переданы другому юридическому или физическому лицу без письменного разрешения другой Стороны Договора.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Условия, оговоренные в конкретной заявке (приложение №1), в случае расхождения с условиями настоящего Договора имеют преимущественную силу по отношению к условиям Договора.</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и электронной почты.</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Каждая из Сторон гарантирует факт подписи любых документов только уполномоченным на это лицом и в    дальнейшем не может ссылаться на отсутствие полномочий у подписавшего. При изменении наименований Сторон, их юридического положения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незамедлительно сообщает другой Стороне об этих изменениях.</w:t>
      </w:r>
    </w:p>
    <w:p w:rsidR="000D16F9" w:rsidRPr="00540778" w:rsidRDefault="000D16F9" w:rsidP="000D16F9">
      <w:pPr>
        <w:numPr>
          <w:ilvl w:val="1"/>
          <w:numId w:val="2"/>
        </w:numPr>
        <w:spacing w:after="0" w:line="240" w:lineRule="auto"/>
        <w:ind w:left="788" w:hanging="431"/>
        <w:jc w:val="both"/>
        <w:rPr>
          <w:rFonts w:ascii="Times New Roman" w:hAnsi="Times New Roman" w:cs="Times New Roman"/>
          <w:sz w:val="24"/>
          <w:szCs w:val="24"/>
        </w:rPr>
      </w:pPr>
      <w:r w:rsidRPr="00540778">
        <w:rPr>
          <w:rFonts w:ascii="Times New Roman" w:hAnsi="Times New Roman" w:cs="Times New Roman"/>
          <w:sz w:val="24"/>
          <w:szCs w:val="24"/>
        </w:rPr>
        <w:t>С момента заключения настоящего Договора вся предыдущая переписка и предварительные договоренности теряют юридическую силу.</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 случае выступления Исполнителя в качестве Экспедитора, по настоящему договору, в соответствии с п. 6 постановления Правительства РФ от 08 сентября 2006г. № 554 «Об утверждении Правил транспортно-экспедиционной деятельности» а также п. 6 Приказа Минтранса от 11 февраля 2008 г. №23 «Об утверждении Порядка оформления и форм экспедиторских документов» стороны договорились об использовании экспедиторских документов, не предусмотренных в пунктах 5 указанных Постановления Правительства РФ и Приказа Минтранса, в частности, стороны будут использовать:</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lastRenderedPageBreak/>
        <w:t xml:space="preserve">    1. заявки Заказчика, указанные в п. 2.1.1. настоящего договора, в качестве поручений Экспедитору;</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xml:space="preserve">    2. транспортные накладные в качестве экспедиторских расписок;</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xml:space="preserve">    3. акты и / или иные документы о приёме грузов на хранение в качестве складских расписок;</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xml:space="preserve">    4. по письменной договорённости сторон допускается использование иных форм экспедиторских    </w:t>
      </w:r>
    </w:p>
    <w:p w:rsidR="000D16F9" w:rsidRPr="00540778" w:rsidRDefault="000D16F9" w:rsidP="000D16F9">
      <w:pPr>
        <w:spacing w:after="0" w:line="240" w:lineRule="auto"/>
        <w:ind w:left="851"/>
        <w:jc w:val="both"/>
        <w:rPr>
          <w:rFonts w:ascii="Times New Roman" w:hAnsi="Times New Roman" w:cs="Times New Roman"/>
          <w:sz w:val="24"/>
          <w:szCs w:val="24"/>
        </w:rPr>
      </w:pPr>
      <w:r w:rsidRPr="00540778">
        <w:rPr>
          <w:rFonts w:ascii="Times New Roman" w:hAnsi="Times New Roman" w:cs="Times New Roman"/>
          <w:sz w:val="24"/>
          <w:szCs w:val="24"/>
        </w:rPr>
        <w:t xml:space="preserve">    документов.</w:t>
      </w:r>
    </w:p>
    <w:p w:rsidR="000D16F9" w:rsidRPr="00540778" w:rsidRDefault="000D16F9" w:rsidP="000D16F9">
      <w:pPr>
        <w:numPr>
          <w:ilvl w:val="1"/>
          <w:numId w:val="2"/>
        </w:numPr>
        <w:spacing w:after="0" w:line="240" w:lineRule="auto"/>
        <w:jc w:val="both"/>
        <w:rPr>
          <w:rFonts w:ascii="Times New Roman" w:hAnsi="Times New Roman" w:cs="Times New Roman"/>
          <w:sz w:val="24"/>
          <w:szCs w:val="24"/>
        </w:rPr>
      </w:pPr>
      <w:r w:rsidRPr="00540778">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D16F9" w:rsidRPr="00540778" w:rsidRDefault="000D16F9" w:rsidP="000D16F9">
      <w:pPr>
        <w:spacing w:after="0" w:line="240" w:lineRule="auto"/>
        <w:rPr>
          <w:rFonts w:ascii="Times New Roman" w:hAnsi="Times New Roman" w:cs="Times New Roman"/>
          <w:sz w:val="24"/>
          <w:szCs w:val="24"/>
        </w:rPr>
      </w:pPr>
    </w:p>
    <w:p w:rsidR="000D16F9" w:rsidRPr="00540778" w:rsidRDefault="000D16F9" w:rsidP="000D16F9">
      <w:pPr>
        <w:pStyle w:val="a3"/>
        <w:numPr>
          <w:ilvl w:val="0"/>
          <w:numId w:val="1"/>
        </w:numPr>
        <w:spacing w:after="0" w:line="240" w:lineRule="auto"/>
        <w:jc w:val="center"/>
        <w:rPr>
          <w:rFonts w:ascii="Times New Roman" w:hAnsi="Times New Roman" w:cs="Times New Roman"/>
          <w:b/>
          <w:sz w:val="24"/>
          <w:szCs w:val="24"/>
        </w:rPr>
      </w:pPr>
      <w:r w:rsidRPr="00540778">
        <w:rPr>
          <w:rFonts w:ascii="Times New Roman" w:hAnsi="Times New Roman" w:cs="Times New Roman"/>
          <w:b/>
          <w:sz w:val="24"/>
          <w:szCs w:val="24"/>
        </w:rPr>
        <w:t>Адреса и банковские реквизиты Сторон.</w:t>
      </w:r>
    </w:p>
    <w:p w:rsidR="000D16F9" w:rsidRPr="00540778" w:rsidRDefault="000D16F9" w:rsidP="000D16F9">
      <w:pPr>
        <w:pStyle w:val="a3"/>
        <w:spacing w:after="0" w:line="240" w:lineRule="auto"/>
        <w:ind w:left="1440"/>
        <w:rPr>
          <w:rFonts w:ascii="Times New Roman" w:hAnsi="Times New Roman" w:cs="Times New Roman"/>
          <w:b/>
          <w:sz w:val="24"/>
          <w:szCs w:val="24"/>
        </w:rPr>
      </w:pPr>
    </w:p>
    <w:tbl>
      <w:tblPr>
        <w:tblW w:w="9606" w:type="dxa"/>
        <w:jc w:val="center"/>
        <w:tblLook w:val="01E0"/>
      </w:tblPr>
      <w:tblGrid>
        <w:gridCol w:w="19"/>
        <w:gridCol w:w="4856"/>
        <w:gridCol w:w="53"/>
        <w:gridCol w:w="4625"/>
        <w:gridCol w:w="53"/>
      </w:tblGrid>
      <w:tr w:rsidR="000D16F9" w:rsidRPr="00540778" w:rsidTr="00810D7C">
        <w:trPr>
          <w:trHeight w:val="337"/>
          <w:jc w:val="center"/>
        </w:trPr>
        <w:tc>
          <w:tcPr>
            <w:tcW w:w="4928" w:type="dxa"/>
            <w:gridSpan w:val="3"/>
          </w:tcPr>
          <w:p w:rsidR="000D16F9" w:rsidRPr="00540778" w:rsidRDefault="000D16F9" w:rsidP="00810D7C">
            <w:pPr>
              <w:rPr>
                <w:rFonts w:ascii="Times New Roman" w:hAnsi="Times New Roman" w:cs="Times New Roman"/>
                <w:b/>
                <w:sz w:val="24"/>
                <w:szCs w:val="24"/>
              </w:rPr>
            </w:pPr>
            <w:r w:rsidRPr="00540778">
              <w:rPr>
                <w:rFonts w:ascii="Times New Roman" w:hAnsi="Times New Roman" w:cs="Times New Roman"/>
                <w:sz w:val="24"/>
                <w:szCs w:val="24"/>
              </w:rPr>
              <w:t xml:space="preserve">  </w:t>
            </w:r>
            <w:r w:rsidRPr="00540778">
              <w:rPr>
                <w:rFonts w:ascii="Times New Roman" w:hAnsi="Times New Roman" w:cs="Times New Roman"/>
                <w:b/>
                <w:sz w:val="24"/>
                <w:szCs w:val="24"/>
              </w:rPr>
              <w:t>Заказчик:</w:t>
            </w:r>
          </w:p>
        </w:tc>
        <w:tc>
          <w:tcPr>
            <w:tcW w:w="4678" w:type="dxa"/>
            <w:gridSpan w:val="2"/>
          </w:tcPr>
          <w:p w:rsidR="000D16F9" w:rsidRPr="00540778" w:rsidRDefault="000D16F9" w:rsidP="00810D7C">
            <w:pPr>
              <w:spacing w:after="0" w:line="240" w:lineRule="auto"/>
              <w:rPr>
                <w:rFonts w:ascii="Times New Roman" w:hAnsi="Times New Roman" w:cs="Times New Roman"/>
                <w:b/>
                <w:sz w:val="24"/>
                <w:szCs w:val="24"/>
              </w:rPr>
            </w:pPr>
            <w:r w:rsidRPr="00540778">
              <w:rPr>
                <w:rFonts w:ascii="Times New Roman" w:hAnsi="Times New Roman" w:cs="Times New Roman"/>
                <w:b/>
                <w:sz w:val="24"/>
                <w:szCs w:val="24"/>
              </w:rPr>
              <w:t>Исполнитель:</w:t>
            </w:r>
          </w:p>
        </w:tc>
      </w:tr>
      <w:tr w:rsidR="000D16F9" w:rsidRPr="00540778" w:rsidTr="00810D7C">
        <w:trPr>
          <w:trHeight w:val="142"/>
          <w:jc w:val="center"/>
        </w:trPr>
        <w:tc>
          <w:tcPr>
            <w:tcW w:w="4928" w:type="dxa"/>
            <w:gridSpan w:val="3"/>
          </w:tcPr>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Наименование</w:t>
            </w:r>
            <w:r w:rsidR="001A7094" w:rsidRPr="001A7094">
              <w:rPr>
                <w:rFonts w:ascii="Times New Roman" w:hAnsi="Times New Roman" w:cs="Times New Roman"/>
                <w:sz w:val="24"/>
                <w:szCs w:val="24"/>
                <w:highlight w:val="yellow"/>
              </w:rPr>
              <w:t>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Юр. адрес: __________________________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Почтовый адрес: 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ИНН / КПП 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ОГРН ______________________________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р/с _________________________________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____________________________________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 xml:space="preserve">кор/сч   _____________________________ </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БИК _______________________________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Тел.: ________________________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Факс: _______________________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r w:rsidRPr="001A7094">
              <w:rPr>
                <w:rFonts w:ascii="Times New Roman" w:hAnsi="Times New Roman" w:cs="Times New Roman"/>
                <w:sz w:val="24"/>
                <w:szCs w:val="24"/>
                <w:highlight w:val="yellow"/>
              </w:rPr>
              <w:t>E-mail: ______________________</w:t>
            </w:r>
          </w:p>
          <w:p w:rsidR="000D16F9" w:rsidRPr="001A7094" w:rsidRDefault="000D16F9" w:rsidP="00810D7C">
            <w:pPr>
              <w:spacing w:after="0" w:line="240" w:lineRule="auto"/>
              <w:rPr>
                <w:rFonts w:ascii="Times New Roman" w:hAnsi="Times New Roman" w:cs="Times New Roman"/>
                <w:sz w:val="24"/>
                <w:szCs w:val="24"/>
                <w:highlight w:val="yellow"/>
              </w:rPr>
            </w:pPr>
          </w:p>
        </w:tc>
        <w:tc>
          <w:tcPr>
            <w:tcW w:w="4678" w:type="dxa"/>
            <w:gridSpan w:val="2"/>
          </w:tcPr>
          <w:p w:rsidR="000D16F9" w:rsidRPr="00540778" w:rsidRDefault="000D16F9" w:rsidP="00810D7C">
            <w:pPr>
              <w:spacing w:after="0" w:line="240" w:lineRule="auto"/>
              <w:rPr>
                <w:rFonts w:ascii="Times New Roman" w:hAnsi="Times New Roman" w:cs="Times New Roman"/>
                <w:sz w:val="24"/>
                <w:szCs w:val="24"/>
              </w:rPr>
            </w:pPr>
            <w:r w:rsidRPr="00540778">
              <w:rPr>
                <w:rFonts w:ascii="Times New Roman" w:hAnsi="Times New Roman" w:cs="Times New Roman"/>
                <w:sz w:val="24"/>
                <w:szCs w:val="24"/>
              </w:rPr>
              <w:t>ИП Розумей Артем Николаевич</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Адрес: 197371, г. СПб, Комендантский пр., д.17, корп.1</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ИНН 781430739691</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ОГРНИП 314784726100512</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р/счет 40802810755070000119</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 xml:space="preserve">Северо-Западный банк ПАО "Сбербанк России" </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к/счет 30101810500000000653</w:t>
            </w:r>
          </w:p>
          <w:p w:rsidR="000D16F9" w:rsidRPr="00540778" w:rsidRDefault="000D16F9" w:rsidP="00810D7C">
            <w:pPr>
              <w:spacing w:after="0" w:line="240" w:lineRule="auto"/>
              <w:rPr>
                <w:rFonts w:ascii="Times New Roman" w:hAnsi="Times New Roman" w:cs="Times New Roman"/>
                <w:bCs/>
                <w:sz w:val="24"/>
                <w:szCs w:val="24"/>
              </w:rPr>
            </w:pPr>
            <w:r w:rsidRPr="00540778">
              <w:rPr>
                <w:rFonts w:ascii="Times New Roman" w:hAnsi="Times New Roman" w:cs="Times New Roman"/>
                <w:bCs/>
                <w:sz w:val="24"/>
                <w:szCs w:val="24"/>
              </w:rPr>
              <w:t>БИК 044030653</w:t>
            </w:r>
          </w:p>
          <w:p w:rsidR="000D16F9" w:rsidRPr="00540778" w:rsidRDefault="000D16F9" w:rsidP="00810D7C">
            <w:pPr>
              <w:spacing w:after="0" w:line="240" w:lineRule="auto"/>
              <w:rPr>
                <w:rFonts w:ascii="Times New Roman" w:hAnsi="Times New Roman" w:cs="Times New Roman"/>
                <w:sz w:val="24"/>
                <w:szCs w:val="24"/>
                <w:u w:val="single"/>
              </w:rPr>
            </w:pPr>
            <w:r w:rsidRPr="00540778">
              <w:rPr>
                <w:rFonts w:ascii="Times New Roman" w:hAnsi="Times New Roman" w:cs="Times New Roman"/>
                <w:sz w:val="24"/>
                <w:szCs w:val="24"/>
              </w:rPr>
              <w:t>Тел.:</w:t>
            </w:r>
            <w:r w:rsidRPr="00540778">
              <w:rPr>
                <w:rFonts w:ascii="Times New Roman" w:hAnsi="Times New Roman" w:cs="Times New Roman"/>
                <w:color w:val="F26D00"/>
                <w:sz w:val="24"/>
                <w:szCs w:val="24"/>
                <w:shd w:val="clear" w:color="auto" w:fill="FFFFFF"/>
              </w:rPr>
              <w:t xml:space="preserve"> </w:t>
            </w:r>
            <w:r w:rsidRPr="00540778">
              <w:rPr>
                <w:rFonts w:ascii="Times New Roman" w:hAnsi="Times New Roman" w:cs="Times New Roman"/>
                <w:bCs/>
                <w:sz w:val="24"/>
                <w:szCs w:val="24"/>
              </w:rPr>
              <w:t>8 921 3451537</w:t>
            </w:r>
          </w:p>
          <w:p w:rsidR="000D16F9" w:rsidRPr="00540778" w:rsidRDefault="000D16F9" w:rsidP="00810D7C">
            <w:pPr>
              <w:spacing w:after="0" w:line="240" w:lineRule="auto"/>
              <w:rPr>
                <w:rFonts w:ascii="Times New Roman" w:hAnsi="Times New Roman" w:cs="Times New Roman"/>
                <w:sz w:val="24"/>
                <w:szCs w:val="24"/>
              </w:rPr>
            </w:pPr>
            <w:r w:rsidRPr="00540778">
              <w:rPr>
                <w:rFonts w:ascii="Times New Roman" w:hAnsi="Times New Roman" w:cs="Times New Roman"/>
                <w:sz w:val="24"/>
                <w:szCs w:val="24"/>
                <w:lang w:val="en-US"/>
              </w:rPr>
              <w:t>E</w:t>
            </w:r>
            <w:r w:rsidRPr="00540778">
              <w:rPr>
                <w:rFonts w:ascii="Times New Roman" w:hAnsi="Times New Roman" w:cs="Times New Roman"/>
                <w:sz w:val="24"/>
                <w:szCs w:val="24"/>
              </w:rPr>
              <w:t>-</w:t>
            </w:r>
            <w:r w:rsidRPr="00540778">
              <w:rPr>
                <w:rFonts w:ascii="Times New Roman" w:hAnsi="Times New Roman" w:cs="Times New Roman"/>
                <w:sz w:val="24"/>
                <w:szCs w:val="24"/>
                <w:lang w:val="en-US"/>
              </w:rPr>
              <w:t>mail</w:t>
            </w:r>
            <w:r w:rsidRPr="00540778">
              <w:rPr>
                <w:rFonts w:ascii="Times New Roman" w:hAnsi="Times New Roman" w:cs="Times New Roman"/>
                <w:sz w:val="24"/>
                <w:szCs w:val="24"/>
              </w:rPr>
              <w:t xml:space="preserve">:  </w:t>
            </w:r>
            <w:hyperlink r:id="rId8" w:history="1">
              <w:r w:rsidRPr="00540778">
                <w:rPr>
                  <w:rStyle w:val="a4"/>
                  <w:rFonts w:ascii="Times New Roman" w:hAnsi="Times New Roman" w:cs="Times New Roman"/>
                  <w:sz w:val="24"/>
                  <w:szCs w:val="24"/>
                </w:rPr>
                <w:t>comp.artpride@mail.ru</w:t>
              </w:r>
            </w:hyperlink>
          </w:p>
        </w:tc>
      </w:tr>
      <w:tr w:rsidR="000D16F9" w:rsidRPr="00540778" w:rsidTr="00810D7C">
        <w:trPr>
          <w:trHeight w:val="654"/>
          <w:jc w:val="center"/>
        </w:trPr>
        <w:tc>
          <w:tcPr>
            <w:tcW w:w="4928" w:type="dxa"/>
            <w:gridSpan w:val="3"/>
          </w:tcPr>
          <w:p w:rsidR="000D16F9" w:rsidRPr="00540778" w:rsidRDefault="000D16F9" w:rsidP="00810D7C">
            <w:pPr>
              <w:spacing w:after="0" w:line="240" w:lineRule="auto"/>
              <w:rPr>
                <w:rFonts w:ascii="Times New Roman" w:hAnsi="Times New Roman" w:cs="Times New Roman"/>
                <w:sz w:val="24"/>
                <w:szCs w:val="24"/>
              </w:rPr>
            </w:pPr>
          </w:p>
        </w:tc>
        <w:tc>
          <w:tcPr>
            <w:tcW w:w="4678" w:type="dxa"/>
            <w:gridSpan w:val="2"/>
          </w:tcPr>
          <w:p w:rsidR="000D16F9" w:rsidRPr="00540778" w:rsidRDefault="000D16F9" w:rsidP="00810D7C">
            <w:pPr>
              <w:spacing w:after="0" w:line="240" w:lineRule="auto"/>
              <w:rPr>
                <w:rFonts w:ascii="Times New Roman" w:hAnsi="Times New Roman" w:cs="Times New Roman"/>
                <w:sz w:val="24"/>
                <w:szCs w:val="24"/>
              </w:rPr>
            </w:pPr>
          </w:p>
        </w:tc>
      </w:tr>
      <w:tr w:rsidR="000D16F9" w:rsidRPr="00540778" w:rsidTr="00810D7C">
        <w:trPr>
          <w:gridBefore w:val="1"/>
          <w:gridAfter w:val="1"/>
          <w:wBefore w:w="19" w:type="dxa"/>
          <w:wAfter w:w="53" w:type="dxa"/>
          <w:trHeight w:val="1168"/>
          <w:jc w:val="center"/>
        </w:trPr>
        <w:tc>
          <w:tcPr>
            <w:tcW w:w="4856" w:type="dxa"/>
          </w:tcPr>
          <w:p w:rsidR="000D16F9" w:rsidRPr="00540778" w:rsidRDefault="000D16F9" w:rsidP="00810D7C">
            <w:pPr>
              <w:rPr>
                <w:rFonts w:ascii="Times New Roman" w:hAnsi="Times New Roman" w:cs="Times New Roman"/>
                <w:b/>
                <w:sz w:val="24"/>
                <w:szCs w:val="24"/>
              </w:rPr>
            </w:pPr>
          </w:p>
          <w:p w:rsidR="000D16F9" w:rsidRPr="00540778" w:rsidRDefault="000D16F9" w:rsidP="00810D7C">
            <w:pPr>
              <w:rPr>
                <w:rFonts w:ascii="Times New Roman" w:hAnsi="Times New Roman" w:cs="Times New Roman"/>
                <w:b/>
                <w:sz w:val="24"/>
                <w:szCs w:val="24"/>
              </w:rPr>
            </w:pPr>
            <w:r w:rsidRPr="00540778">
              <w:rPr>
                <w:rFonts w:ascii="Times New Roman" w:hAnsi="Times New Roman" w:cs="Times New Roman"/>
                <w:b/>
                <w:sz w:val="24"/>
                <w:szCs w:val="24"/>
              </w:rPr>
              <w:t xml:space="preserve">____________________/ФИО/              </w:t>
            </w:r>
          </w:p>
        </w:tc>
        <w:tc>
          <w:tcPr>
            <w:tcW w:w="4678" w:type="dxa"/>
            <w:gridSpan w:val="2"/>
          </w:tcPr>
          <w:p w:rsidR="000D16F9" w:rsidRPr="00540778" w:rsidRDefault="000D16F9" w:rsidP="00810D7C">
            <w:pPr>
              <w:rPr>
                <w:rFonts w:ascii="Times New Roman" w:hAnsi="Times New Roman" w:cs="Times New Roman"/>
                <w:b/>
                <w:sz w:val="24"/>
                <w:szCs w:val="24"/>
              </w:rPr>
            </w:pPr>
          </w:p>
          <w:p w:rsidR="000D16F9" w:rsidRPr="00540778" w:rsidRDefault="000D16F9" w:rsidP="00810D7C">
            <w:pPr>
              <w:rPr>
                <w:rFonts w:ascii="Times New Roman" w:hAnsi="Times New Roman" w:cs="Times New Roman"/>
                <w:b/>
                <w:sz w:val="24"/>
                <w:szCs w:val="24"/>
              </w:rPr>
            </w:pPr>
            <w:r w:rsidRPr="00540778">
              <w:rPr>
                <w:rFonts w:ascii="Times New Roman" w:hAnsi="Times New Roman" w:cs="Times New Roman"/>
                <w:b/>
                <w:sz w:val="24"/>
                <w:szCs w:val="24"/>
              </w:rPr>
              <w:t xml:space="preserve">________________________/Розумей А.Н./  </w:t>
            </w:r>
          </w:p>
        </w:tc>
      </w:tr>
    </w:tbl>
    <w:p w:rsidR="00404E82" w:rsidRPr="00540778" w:rsidRDefault="000D16F9" w:rsidP="000D16F9">
      <w:pPr>
        <w:jc w:val="center"/>
        <w:rPr>
          <w:rFonts w:ascii="Times New Roman" w:hAnsi="Times New Roman" w:cs="Times New Roman"/>
          <w:sz w:val="24"/>
          <w:szCs w:val="24"/>
        </w:rPr>
      </w:pPr>
      <w:r w:rsidRPr="00540778">
        <w:rPr>
          <w:rFonts w:ascii="Times New Roman" w:hAnsi="Times New Roman" w:cs="Times New Roman"/>
          <w:b/>
          <w:sz w:val="24"/>
          <w:szCs w:val="24"/>
        </w:rPr>
        <w:t>М.П.                                                                                           М.П.</w:t>
      </w:r>
    </w:p>
    <w:sectPr w:rsidR="00404E82" w:rsidRPr="00540778" w:rsidSect="00540778">
      <w:footerReference w:type="default" r:id="rId9"/>
      <w:pgSz w:w="11906" w:h="16838"/>
      <w:pgMar w:top="720" w:right="720" w:bottom="426"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87" w:rsidRDefault="00AB4787" w:rsidP="000D16F9">
      <w:pPr>
        <w:spacing w:after="0" w:line="240" w:lineRule="auto"/>
      </w:pPr>
      <w:r>
        <w:separator/>
      </w:r>
    </w:p>
  </w:endnote>
  <w:endnote w:type="continuationSeparator" w:id="0">
    <w:p w:rsidR="00AB4787" w:rsidRDefault="00AB4787" w:rsidP="000D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494"/>
      <w:docPartObj>
        <w:docPartGallery w:val="Page Numbers (Bottom of Page)"/>
        <w:docPartUnique/>
      </w:docPartObj>
    </w:sdtPr>
    <w:sdtContent>
      <w:p w:rsidR="00540778" w:rsidRDefault="00540778">
        <w:pPr>
          <w:pStyle w:val="a7"/>
          <w:jc w:val="center"/>
        </w:pPr>
        <w:r>
          <w:t xml:space="preserve">                  Заказчик_________________                                                                           Исполнитель_________________</w:t>
        </w:r>
      </w:p>
      <w:p w:rsidR="00540778" w:rsidRDefault="00540778">
        <w:pPr>
          <w:pStyle w:val="a7"/>
          <w:jc w:val="center"/>
        </w:pPr>
        <w:fldSimple w:instr=" PAGE   \* MERGEFORMAT ">
          <w:r w:rsidR="00AF7F5D">
            <w:rPr>
              <w:noProof/>
            </w:rPr>
            <w:t>8</w:t>
          </w:r>
        </w:fldSimple>
      </w:p>
    </w:sdtContent>
  </w:sdt>
  <w:p w:rsidR="00540778" w:rsidRDefault="00540778" w:rsidP="00540778">
    <w:pPr>
      <w:pStyle w:val="a7"/>
    </w:pPr>
    <w:r>
      <w:t xml:space="preserve">                </w:t>
    </w:r>
  </w:p>
  <w:p w:rsidR="000D16F9" w:rsidRDefault="000D16F9" w:rsidP="000D16F9">
    <w:pPr>
      <w:pStyle w:val="a7"/>
      <w:ind w:left="127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87" w:rsidRDefault="00AB4787" w:rsidP="000D16F9">
      <w:pPr>
        <w:spacing w:after="0" w:line="240" w:lineRule="auto"/>
      </w:pPr>
      <w:r>
        <w:separator/>
      </w:r>
    </w:p>
  </w:footnote>
  <w:footnote w:type="continuationSeparator" w:id="0">
    <w:p w:rsidR="00AB4787" w:rsidRDefault="00AB4787" w:rsidP="000D1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3B5"/>
    <w:multiLevelType w:val="hybridMultilevel"/>
    <w:tmpl w:val="04349C2C"/>
    <w:lvl w:ilvl="0" w:tplc="2FA07586">
      <w:start w:val="1"/>
      <w:numFmt w:val="decimal"/>
      <w:lvlText w:val="2.%1.4."/>
      <w:lvlJc w:val="left"/>
      <w:pPr>
        <w:ind w:left="19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26525"/>
    <w:multiLevelType w:val="multilevel"/>
    <w:tmpl w:val="6FB87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3"/>
      <w:numFmt w:val="decimal"/>
      <w:lvlText w:val="%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B34556"/>
    <w:multiLevelType w:val="multilevel"/>
    <w:tmpl w:val="F3DAB5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9A098E"/>
    <w:multiLevelType w:val="hybridMultilevel"/>
    <w:tmpl w:val="551C7AA4"/>
    <w:lvl w:ilvl="0" w:tplc="3DCAC1DA">
      <w:start w:val="1"/>
      <w:numFmt w:val="decimal"/>
      <w:lvlText w:val="%10"/>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g9cUGUC8Sam00HUVARutK9ORJx4=" w:salt="EO2u2+XKqpUe4WmMQfj1mA=="/>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16F9"/>
    <w:rsid w:val="000D16F9"/>
    <w:rsid w:val="001A7094"/>
    <w:rsid w:val="00540778"/>
    <w:rsid w:val="009B7CBC"/>
    <w:rsid w:val="00AB4787"/>
    <w:rsid w:val="00AC166A"/>
    <w:rsid w:val="00AF7F5D"/>
    <w:rsid w:val="00C83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6F9"/>
    <w:pPr>
      <w:ind w:left="720"/>
      <w:contextualSpacing/>
    </w:pPr>
  </w:style>
  <w:style w:type="character" w:customStyle="1" w:styleId="FontStyle11">
    <w:name w:val="Font Style11"/>
    <w:basedOn w:val="a0"/>
    <w:uiPriority w:val="99"/>
    <w:rsid w:val="000D16F9"/>
    <w:rPr>
      <w:rFonts w:ascii="Times New Roman" w:eastAsia="Times New Roman" w:cs="Times New Roman"/>
      <w:b/>
      <w:bCs/>
      <w:sz w:val="18"/>
      <w:szCs w:val="18"/>
    </w:rPr>
  </w:style>
  <w:style w:type="character" w:customStyle="1" w:styleId="FontStyle15">
    <w:name w:val="Font Style15"/>
    <w:basedOn w:val="a0"/>
    <w:uiPriority w:val="99"/>
    <w:rsid w:val="000D16F9"/>
    <w:rPr>
      <w:rFonts w:ascii="Times New Roman" w:eastAsia="Times New Roman" w:cs="Times New Roman"/>
      <w:sz w:val="18"/>
      <w:szCs w:val="18"/>
    </w:rPr>
  </w:style>
  <w:style w:type="paragraph" w:customStyle="1" w:styleId="Style5">
    <w:name w:val="Style5"/>
    <w:basedOn w:val="a"/>
    <w:uiPriority w:val="99"/>
    <w:rsid w:val="000D16F9"/>
    <w:pPr>
      <w:widowControl w:val="0"/>
      <w:autoSpaceDE w:val="0"/>
      <w:autoSpaceDN w:val="0"/>
      <w:adjustRightInd w:val="0"/>
    </w:pPr>
    <w:rPr>
      <w:rFonts w:ascii="Calibri" w:eastAsia="Times New Roman" w:hAnsi="Liberation Serif" w:cs="Calibri"/>
      <w:color w:val="000000"/>
      <w:kern w:val="1"/>
      <w:sz w:val="24"/>
      <w:szCs w:val="24"/>
      <w:lang w:eastAsia="ru-RU"/>
    </w:rPr>
  </w:style>
  <w:style w:type="paragraph" w:customStyle="1" w:styleId="Style6">
    <w:name w:val="Style6"/>
    <w:basedOn w:val="a"/>
    <w:uiPriority w:val="99"/>
    <w:rsid w:val="000D16F9"/>
    <w:pPr>
      <w:widowControl w:val="0"/>
      <w:autoSpaceDE w:val="0"/>
      <w:autoSpaceDN w:val="0"/>
      <w:adjustRightInd w:val="0"/>
      <w:spacing w:line="226" w:lineRule="exact"/>
      <w:jc w:val="both"/>
    </w:pPr>
    <w:rPr>
      <w:rFonts w:ascii="Calibri" w:eastAsia="Times New Roman" w:hAnsi="Liberation Serif" w:cs="Calibri"/>
      <w:color w:val="000000"/>
      <w:kern w:val="1"/>
      <w:sz w:val="24"/>
      <w:szCs w:val="24"/>
      <w:lang w:eastAsia="ru-RU"/>
    </w:rPr>
  </w:style>
  <w:style w:type="paragraph" w:customStyle="1" w:styleId="Style9">
    <w:name w:val="Style9"/>
    <w:basedOn w:val="a"/>
    <w:uiPriority w:val="99"/>
    <w:rsid w:val="000D16F9"/>
    <w:pPr>
      <w:widowControl w:val="0"/>
      <w:autoSpaceDE w:val="0"/>
      <w:autoSpaceDN w:val="0"/>
      <w:adjustRightInd w:val="0"/>
      <w:spacing w:line="230" w:lineRule="exact"/>
      <w:ind w:firstLine="533"/>
    </w:pPr>
    <w:rPr>
      <w:rFonts w:ascii="Calibri" w:eastAsia="Times New Roman" w:hAnsi="Liberation Serif" w:cs="Calibri"/>
      <w:color w:val="000000"/>
      <w:kern w:val="1"/>
      <w:sz w:val="24"/>
      <w:szCs w:val="24"/>
      <w:lang w:eastAsia="ru-RU"/>
    </w:rPr>
  </w:style>
  <w:style w:type="character" w:styleId="a4">
    <w:name w:val="Hyperlink"/>
    <w:basedOn w:val="a0"/>
    <w:uiPriority w:val="99"/>
    <w:unhideWhenUsed/>
    <w:rsid w:val="000D16F9"/>
    <w:rPr>
      <w:color w:val="0000FF" w:themeColor="hyperlink"/>
      <w:u w:val="single"/>
    </w:rPr>
  </w:style>
  <w:style w:type="paragraph" w:styleId="a5">
    <w:name w:val="header"/>
    <w:basedOn w:val="a"/>
    <w:link w:val="a6"/>
    <w:uiPriority w:val="99"/>
    <w:semiHidden/>
    <w:unhideWhenUsed/>
    <w:rsid w:val="000D16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D16F9"/>
  </w:style>
  <w:style w:type="paragraph" w:styleId="a7">
    <w:name w:val="footer"/>
    <w:basedOn w:val="a"/>
    <w:link w:val="a8"/>
    <w:uiPriority w:val="99"/>
    <w:unhideWhenUsed/>
    <w:rsid w:val="000D16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comp.artpride@mail.ru" TargetMode="External"/><Relationship Id="rId3" Type="http://schemas.openxmlformats.org/officeDocument/2006/relationships/settings" Target="settings.xml"/><Relationship Id="rId7" Type="http://schemas.openxmlformats.org/officeDocument/2006/relationships/hyperlink" Target="https://e.mail.ru/compose?To=comp.artprid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3814</Words>
  <Characters>21740</Characters>
  <Application>Microsoft Office Word</Application>
  <DocSecurity>8</DocSecurity>
  <Lines>181</Lines>
  <Paragraphs>51</Paragraphs>
  <ScaleCrop>false</ScaleCrop>
  <Company>"Сетелем Банк" ООО</Company>
  <LinksUpToDate>false</LinksUpToDate>
  <CharactersWithSpaces>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4</cp:revision>
  <dcterms:created xsi:type="dcterms:W3CDTF">2018-09-21T13:22:00Z</dcterms:created>
  <dcterms:modified xsi:type="dcterms:W3CDTF">2018-09-21T13:28:00Z</dcterms:modified>
</cp:coreProperties>
</file>